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395FDB" w:rsidRDefault="005F0067">
      <w:pPr>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México debe caminar hacia una economía más circular</w:t>
      </w:r>
    </w:p>
    <w:p w14:paraId="00000002" w14:textId="77777777" w:rsidR="00395FDB" w:rsidRDefault="00395FDB">
      <w:pPr>
        <w:jc w:val="center"/>
        <w:rPr>
          <w:b/>
        </w:rPr>
      </w:pPr>
    </w:p>
    <w:p w14:paraId="00000004" w14:textId="7EC73EA6" w:rsidR="00395FDB" w:rsidRPr="00D60E09" w:rsidRDefault="005F0067" w:rsidP="00D60E09">
      <w:pPr>
        <w:numPr>
          <w:ilvl w:val="0"/>
          <w:numId w:val="1"/>
        </w:numPr>
        <w:pBdr>
          <w:top w:val="nil"/>
          <w:left w:val="nil"/>
          <w:bottom w:val="nil"/>
          <w:right w:val="nil"/>
          <w:between w:val="nil"/>
        </w:pBdr>
        <w:jc w:val="center"/>
        <w:rPr>
          <w:rFonts w:ascii="Century Gothic" w:eastAsia="Century Gothic" w:hAnsi="Century Gothic" w:cs="Century Gothic"/>
          <w:i/>
          <w:iCs/>
          <w:color w:val="000000"/>
          <w:sz w:val="21"/>
          <w:szCs w:val="21"/>
          <w:highlight w:val="white"/>
        </w:rPr>
      </w:pPr>
      <w:r w:rsidRPr="00D60E09">
        <w:rPr>
          <w:rFonts w:ascii="Century Gothic" w:eastAsia="Century Gothic" w:hAnsi="Century Gothic" w:cs="Century Gothic"/>
          <w:i/>
          <w:iCs/>
          <w:sz w:val="21"/>
          <w:szCs w:val="21"/>
          <w:highlight w:val="white"/>
        </w:rPr>
        <w:t>En México se generan alrededor de 53.1 millones de residuos al año de los cuales 1.4 % corresponden a textiles.</w:t>
      </w:r>
    </w:p>
    <w:p w14:paraId="00000005" w14:textId="3CBB70B3" w:rsidR="00395FDB" w:rsidRPr="00D60E09" w:rsidRDefault="00D60E09" w:rsidP="00D60E09">
      <w:pPr>
        <w:pStyle w:val="NormalWeb"/>
        <w:numPr>
          <w:ilvl w:val="0"/>
          <w:numId w:val="1"/>
        </w:numPr>
        <w:spacing w:before="0" w:beforeAutospacing="0" w:after="0" w:afterAutospacing="0"/>
        <w:jc w:val="center"/>
        <w:textAlignment w:val="baseline"/>
        <w:rPr>
          <w:rFonts w:ascii="Century Gothic" w:hAnsi="Century Gothic"/>
          <w:i/>
          <w:iCs/>
          <w:color w:val="000000"/>
          <w:sz w:val="21"/>
          <w:szCs w:val="21"/>
        </w:rPr>
      </w:pPr>
      <w:r w:rsidRPr="00D60E09">
        <w:rPr>
          <w:rFonts w:ascii="Century Gothic" w:hAnsi="Century Gothic"/>
          <w:i/>
          <w:iCs/>
          <w:color w:val="000000"/>
          <w:sz w:val="21"/>
          <w:szCs w:val="21"/>
          <w:shd w:val="clear" w:color="auto" w:fill="FFFFFF"/>
        </w:rPr>
        <w:t xml:space="preserve">La economía circular </w:t>
      </w:r>
      <w:r w:rsidRPr="00D60E09">
        <w:rPr>
          <w:rFonts w:ascii="Century Gothic" w:hAnsi="Century Gothic"/>
          <w:i/>
          <w:iCs/>
          <w:color w:val="000000"/>
          <w:sz w:val="21"/>
          <w:szCs w:val="21"/>
        </w:rPr>
        <w:t>busca contrarrestar la generación excesiva de residuos, promover el reciclaje, rediseño y revalorización de los recursos.</w:t>
      </w:r>
    </w:p>
    <w:p w14:paraId="00000006" w14:textId="77777777" w:rsidR="00395FDB" w:rsidRDefault="00395FDB"/>
    <w:p w14:paraId="00000007" w14:textId="5F3554E9" w:rsidR="00395FDB" w:rsidRDefault="00BF54C8">
      <w:pPr>
        <w:jc w:val="both"/>
        <w:rPr>
          <w:rFonts w:ascii="Century Gothic" w:eastAsia="Century Gothic" w:hAnsi="Century Gothic" w:cs="Century Gothic"/>
          <w:sz w:val="21"/>
          <w:szCs w:val="21"/>
        </w:rPr>
      </w:pPr>
      <w:r>
        <w:rPr>
          <w:rFonts w:ascii="Century Gothic" w:eastAsia="Century Gothic" w:hAnsi="Century Gothic" w:cs="Century Gothic"/>
          <w:b/>
          <w:sz w:val="21"/>
          <w:szCs w:val="21"/>
        </w:rPr>
        <w:t>Ciudad de México a 13</w:t>
      </w:r>
      <w:bookmarkStart w:id="0" w:name="_GoBack"/>
      <w:bookmarkEnd w:id="0"/>
      <w:r w:rsidR="005F0067">
        <w:rPr>
          <w:rFonts w:ascii="Century Gothic" w:eastAsia="Century Gothic" w:hAnsi="Century Gothic" w:cs="Century Gothic"/>
          <w:b/>
          <w:sz w:val="21"/>
          <w:szCs w:val="21"/>
        </w:rPr>
        <w:t xml:space="preserve"> de mayo de 2022.-</w:t>
      </w:r>
      <w:r w:rsidR="005F0067">
        <w:rPr>
          <w:rFonts w:ascii="Century Gothic" w:eastAsia="Century Gothic" w:hAnsi="Century Gothic" w:cs="Century Gothic"/>
          <w:sz w:val="21"/>
          <w:szCs w:val="21"/>
        </w:rPr>
        <w:t xml:space="preserve"> En el marco del Día Mundial del Reciclaje, GoTrendier la comunidad más grande de ropa de segunda mano en México, convocó a la mesa redonda “Camino a la circularidad” un espacio en el que expertas en el tema se reunieron para dialogar acerca de la importancia de la economía circular y cómo aminorar el impacto ambiental de la industria de la moda. </w:t>
      </w:r>
    </w:p>
    <w:p w14:paraId="00000008" w14:textId="77777777" w:rsidR="00395FDB" w:rsidRDefault="00395FDB">
      <w:pPr>
        <w:jc w:val="both"/>
        <w:rPr>
          <w:rFonts w:ascii="Century Gothic" w:eastAsia="Century Gothic" w:hAnsi="Century Gothic" w:cs="Century Gothic"/>
          <w:sz w:val="21"/>
          <w:szCs w:val="21"/>
        </w:rPr>
      </w:pPr>
    </w:p>
    <w:p w14:paraId="00000009" w14:textId="77777777" w:rsidR="00395FDB" w:rsidRDefault="005F0067">
      <w:pPr>
        <w:jc w:val="both"/>
        <w:rPr>
          <w:rFonts w:ascii="Century Gothic" w:eastAsia="Century Gothic" w:hAnsi="Century Gothic" w:cs="Century Gothic"/>
          <w:sz w:val="21"/>
          <w:szCs w:val="21"/>
        </w:rPr>
      </w:pPr>
      <w:r>
        <w:rPr>
          <w:rFonts w:ascii="Century Gothic" w:eastAsia="Century Gothic" w:hAnsi="Century Gothic" w:cs="Century Gothic"/>
          <w:sz w:val="21"/>
          <w:szCs w:val="21"/>
        </w:rPr>
        <w:t xml:space="preserve">La mesa contó con la participación de Alejandra Sánchez, Líder de Sustentabilidad de C&amp;A México, Lisseth Cordero, Fundadora de Ecolana y Ana Isabel Orvañanos, Country Manager de GoTrendier en nuestro país. </w:t>
      </w:r>
    </w:p>
    <w:p w14:paraId="0000000A" w14:textId="77777777" w:rsidR="00395FDB" w:rsidRDefault="00395FDB">
      <w:pPr>
        <w:shd w:val="clear" w:color="auto" w:fill="FFFFFF"/>
        <w:ind w:right="300"/>
        <w:jc w:val="both"/>
        <w:rPr>
          <w:rFonts w:ascii="Barlow" w:eastAsia="Barlow" w:hAnsi="Barlow" w:cs="Barlow"/>
          <w:color w:val="000000"/>
        </w:rPr>
      </w:pPr>
    </w:p>
    <w:p w14:paraId="0000000B" w14:textId="2674B62E" w:rsidR="00395FDB" w:rsidRDefault="005F0067">
      <w:pPr>
        <w:shd w:val="clear" w:color="auto" w:fill="FFFFFF"/>
        <w:ind w:right="30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Se calcula que en México se generan 53.1 millones de toneladas de residuos al año, de los cuales 1.4% corresponde a textiles, esto de acuerdo </w:t>
      </w:r>
      <w:r w:rsidR="00CB37F5">
        <w:rPr>
          <w:rFonts w:ascii="Century Gothic" w:eastAsia="Century Gothic" w:hAnsi="Century Gothic" w:cs="Century Gothic"/>
          <w:sz w:val="22"/>
          <w:szCs w:val="22"/>
        </w:rPr>
        <w:t>con</w:t>
      </w:r>
      <w:r>
        <w:rPr>
          <w:rFonts w:ascii="Century Gothic" w:eastAsia="Century Gothic" w:hAnsi="Century Gothic" w:cs="Century Gothic"/>
          <w:sz w:val="22"/>
          <w:szCs w:val="22"/>
        </w:rPr>
        <w:t xml:space="preserve"> los últimos datos emitidos por </w:t>
      </w:r>
      <w:r w:rsidR="00CB37F5">
        <w:rPr>
          <w:rFonts w:ascii="Century Gothic" w:eastAsia="Century Gothic" w:hAnsi="Century Gothic" w:cs="Century Gothic"/>
          <w:sz w:val="22"/>
          <w:szCs w:val="22"/>
        </w:rPr>
        <w:t>l</w:t>
      </w:r>
      <w:r>
        <w:rPr>
          <w:rFonts w:ascii="Century Gothic" w:eastAsia="Century Gothic" w:hAnsi="Century Gothic" w:cs="Century Gothic"/>
          <w:sz w:val="22"/>
          <w:szCs w:val="22"/>
        </w:rPr>
        <w:t xml:space="preserve">a Secretaría de Medio Ambiente y Recursos Naturales (SEMARNAT).   </w:t>
      </w:r>
    </w:p>
    <w:p w14:paraId="0000000C" w14:textId="77777777" w:rsidR="00395FDB" w:rsidRDefault="00395FDB">
      <w:pPr>
        <w:shd w:val="clear" w:color="auto" w:fill="FFFFFF"/>
        <w:ind w:right="300"/>
        <w:jc w:val="both"/>
        <w:rPr>
          <w:rFonts w:ascii="Century Gothic" w:eastAsia="Century Gothic" w:hAnsi="Century Gothic" w:cs="Century Gothic"/>
          <w:sz w:val="22"/>
          <w:szCs w:val="22"/>
        </w:rPr>
      </w:pPr>
    </w:p>
    <w:p w14:paraId="0000000D" w14:textId="667DD67B" w:rsidR="00395FDB" w:rsidRDefault="005F0067">
      <w:pPr>
        <w:jc w:val="both"/>
        <w:rPr>
          <w:rFonts w:ascii="Century Gothic" w:eastAsia="Century Gothic" w:hAnsi="Century Gothic" w:cs="Century Gothic"/>
          <w:sz w:val="21"/>
          <w:szCs w:val="21"/>
        </w:rPr>
      </w:pPr>
      <w:r>
        <w:rPr>
          <w:rFonts w:ascii="Century Gothic" w:eastAsia="Century Gothic" w:hAnsi="Century Gothic" w:cs="Century Gothic"/>
          <w:sz w:val="21"/>
          <w:szCs w:val="21"/>
        </w:rPr>
        <w:t>En este escenario es que comienzan a surgir nuevos modelos de economía que ofrecen una solución más sustentable y sostenible, tal es el caso de la economía circular, la cual busca contrarrestar la generación excesiva de residuos, promover el reciclaje, rediseño y revalorización de los recursos. </w:t>
      </w:r>
    </w:p>
    <w:p w14:paraId="0000000E" w14:textId="77777777" w:rsidR="00395FDB" w:rsidRDefault="00395FDB">
      <w:pPr>
        <w:jc w:val="both"/>
      </w:pPr>
    </w:p>
    <w:p w14:paraId="0000000F" w14:textId="77777777" w:rsidR="00395FDB" w:rsidRDefault="005F0067">
      <w:pPr>
        <w:jc w:val="both"/>
        <w:rPr>
          <w:rFonts w:ascii="Century Gothic" w:eastAsia="Century Gothic" w:hAnsi="Century Gothic" w:cs="Century Gothic"/>
          <w:sz w:val="21"/>
          <w:szCs w:val="21"/>
        </w:rPr>
      </w:pPr>
      <w:r>
        <w:rPr>
          <w:rFonts w:ascii="Century Gothic" w:eastAsia="Century Gothic" w:hAnsi="Century Gothic" w:cs="Century Gothic"/>
          <w:sz w:val="21"/>
          <w:szCs w:val="21"/>
        </w:rPr>
        <w:t>Al respecto, Alejandra Sánchez comentó que la transición hacia una industria más circular es cada vez es más viable, sin embargo, para lograr una verdadera circularidad se deben considerar ciertos aspectos clave durante todo el ciclo de la moda, por ejemplo: salud de los materiales, potencial de reutilización del material, uso de energías renovables, gestión favorable del agua y por supuesto trabajo justo.</w:t>
      </w:r>
    </w:p>
    <w:p w14:paraId="00000010" w14:textId="77777777" w:rsidR="00395FDB" w:rsidRDefault="00395FDB">
      <w:pPr>
        <w:jc w:val="both"/>
        <w:rPr>
          <w:rFonts w:ascii="Century Gothic" w:eastAsia="Century Gothic" w:hAnsi="Century Gothic" w:cs="Century Gothic"/>
          <w:sz w:val="21"/>
          <w:szCs w:val="21"/>
        </w:rPr>
      </w:pPr>
    </w:p>
    <w:p w14:paraId="00000011" w14:textId="77777777" w:rsidR="00395FDB" w:rsidRDefault="005F0067">
      <w:pPr>
        <w:jc w:val="both"/>
        <w:rPr>
          <w:rFonts w:ascii="Century Gothic" w:eastAsia="Century Gothic" w:hAnsi="Century Gothic" w:cs="Century Gothic"/>
          <w:sz w:val="21"/>
          <w:szCs w:val="21"/>
        </w:rPr>
      </w:pPr>
      <w:r>
        <w:rPr>
          <w:rFonts w:ascii="Century Gothic" w:eastAsia="Century Gothic" w:hAnsi="Century Gothic" w:cs="Century Gothic"/>
          <w:sz w:val="21"/>
          <w:szCs w:val="21"/>
        </w:rPr>
        <w:t xml:space="preserve">En los últimos años, la industria textil pasó de ser una necesidad a ser una tendencia que cada semana cambia, propiciando así que dejemos algunas prendas en el fondo de nuestro armario, evitando que circulen. </w:t>
      </w:r>
    </w:p>
    <w:p w14:paraId="00000012" w14:textId="77777777" w:rsidR="00395FDB" w:rsidRDefault="00395FDB">
      <w:pPr>
        <w:jc w:val="both"/>
        <w:rPr>
          <w:rFonts w:ascii="Century Gothic" w:eastAsia="Century Gothic" w:hAnsi="Century Gothic" w:cs="Century Gothic"/>
          <w:sz w:val="21"/>
          <w:szCs w:val="21"/>
        </w:rPr>
      </w:pPr>
    </w:p>
    <w:p w14:paraId="00000013" w14:textId="77777777" w:rsidR="00395FDB" w:rsidRDefault="005F0067">
      <w:pPr>
        <w:jc w:val="both"/>
        <w:rPr>
          <w:rFonts w:ascii="Century Gothic" w:eastAsia="Century Gothic" w:hAnsi="Century Gothic" w:cs="Century Gothic"/>
          <w:sz w:val="21"/>
          <w:szCs w:val="21"/>
        </w:rPr>
      </w:pPr>
      <w:r>
        <w:rPr>
          <w:rFonts w:ascii="Century Gothic" w:eastAsia="Century Gothic" w:hAnsi="Century Gothic" w:cs="Century Gothic"/>
          <w:sz w:val="21"/>
          <w:szCs w:val="21"/>
        </w:rPr>
        <w:t xml:space="preserve">“Es por esto, que hace casi 6 años surgió GoTrendier. Nuestro objetivo es darle una segunda vida a las prendas, al mismo tiempo que generamos una economía circular dentro de una comunidad de 6 millones de mujeres que crean microemprendimientos a su vez” mencionó Ana Orvañanos. </w:t>
      </w:r>
    </w:p>
    <w:p w14:paraId="00000014" w14:textId="77777777" w:rsidR="00395FDB" w:rsidRDefault="00395FDB">
      <w:pPr>
        <w:jc w:val="both"/>
        <w:rPr>
          <w:rFonts w:ascii="Century Gothic" w:eastAsia="Century Gothic" w:hAnsi="Century Gothic" w:cs="Century Gothic"/>
          <w:sz w:val="21"/>
          <w:szCs w:val="21"/>
        </w:rPr>
      </w:pPr>
    </w:p>
    <w:p w14:paraId="00000015" w14:textId="77777777" w:rsidR="00395FDB" w:rsidRDefault="005F0067">
      <w:pPr>
        <w:shd w:val="clear" w:color="auto" w:fill="FFFFFF"/>
        <w:spacing w:after="195"/>
        <w:jc w:val="both"/>
        <w:rPr>
          <w:rFonts w:ascii="Century Gothic" w:eastAsia="Century Gothic" w:hAnsi="Century Gothic" w:cs="Century Gothic"/>
          <w:sz w:val="21"/>
          <w:szCs w:val="21"/>
        </w:rPr>
      </w:pPr>
      <w:r>
        <w:rPr>
          <w:rFonts w:ascii="Century Gothic" w:eastAsia="Century Gothic" w:hAnsi="Century Gothic" w:cs="Century Gothic"/>
          <w:sz w:val="21"/>
          <w:szCs w:val="21"/>
        </w:rPr>
        <w:t xml:space="preserve">La economía circular permite estimular el crecimiento económico y generar nuevas oportunidades de empleo sin comprometer al medio ambiente. Y es que de acuerdo a la Alianza de las Naciones Unidas para la Moda Sostenible, la industria textil representa 8% de las emisiones de gases de efecto invernadero (GEI) y 500 mil toneladas de microfibra desechadas en el mar. </w:t>
      </w:r>
    </w:p>
    <w:p w14:paraId="00000016" w14:textId="77777777" w:rsidR="00395FDB" w:rsidRDefault="005F0067">
      <w:pPr>
        <w:jc w:val="both"/>
        <w:rPr>
          <w:rFonts w:ascii="Century Gothic" w:eastAsia="Century Gothic" w:hAnsi="Century Gothic" w:cs="Century Gothic"/>
          <w:sz w:val="21"/>
          <w:szCs w:val="21"/>
          <w:highlight w:val="white"/>
        </w:rPr>
      </w:pPr>
      <w:r>
        <w:rPr>
          <w:rFonts w:ascii="Century Gothic" w:eastAsia="Century Gothic" w:hAnsi="Century Gothic" w:cs="Century Gothic"/>
          <w:sz w:val="21"/>
          <w:szCs w:val="21"/>
          <w:highlight w:val="white"/>
        </w:rPr>
        <w:lastRenderedPageBreak/>
        <w:t>“Muchas veces tiramos nuestros residuos y no nos damos cuenta de todo lo que implica. La realidad es que todos somos parte de este problema y podemos poner nuestro granito de arena al buscar alternativas para extender la vida de nuestras prendas y cuando esto ya no es posible, buscar centros de reciclaje que puedan ser una opción más responsable” mencionó Lisseth Cordero, Fundadora de Ecolana, plataforma que agrupa a la gran mayoría de los centros de reciclaje del país.</w:t>
      </w:r>
    </w:p>
    <w:p w14:paraId="00000017" w14:textId="77777777" w:rsidR="00395FDB" w:rsidRDefault="00395FDB">
      <w:pPr>
        <w:jc w:val="both"/>
        <w:rPr>
          <w:rFonts w:ascii="Century Gothic" w:eastAsia="Century Gothic" w:hAnsi="Century Gothic" w:cs="Century Gothic"/>
          <w:sz w:val="21"/>
          <w:szCs w:val="21"/>
        </w:rPr>
      </w:pPr>
    </w:p>
    <w:p w14:paraId="00000018" w14:textId="11C5CED4" w:rsidR="00395FDB" w:rsidRDefault="005F0067">
      <w:pPr>
        <w:jc w:val="both"/>
        <w:rPr>
          <w:rFonts w:ascii="Century Gothic" w:eastAsia="Century Gothic" w:hAnsi="Century Gothic" w:cs="Century Gothic"/>
          <w:sz w:val="21"/>
          <w:szCs w:val="21"/>
        </w:rPr>
      </w:pPr>
      <w:r>
        <w:rPr>
          <w:rFonts w:ascii="Century Gothic" w:eastAsia="Century Gothic" w:hAnsi="Century Gothic" w:cs="Century Gothic"/>
          <w:sz w:val="21"/>
          <w:szCs w:val="21"/>
        </w:rPr>
        <w:t>Finalmente, las expertas coincidieron en la necesidad de crear programas que permitan transmitir el mensaje</w:t>
      </w:r>
      <w:r w:rsidR="0002680D">
        <w:rPr>
          <w:rFonts w:ascii="Century Gothic" w:eastAsia="Century Gothic" w:hAnsi="Century Gothic" w:cs="Century Gothic"/>
          <w:sz w:val="21"/>
          <w:szCs w:val="21"/>
        </w:rPr>
        <w:t>,</w:t>
      </w:r>
      <w:r>
        <w:rPr>
          <w:rFonts w:ascii="Century Gothic" w:eastAsia="Century Gothic" w:hAnsi="Century Gothic" w:cs="Century Gothic"/>
          <w:sz w:val="21"/>
          <w:szCs w:val="21"/>
        </w:rPr>
        <w:t xml:space="preserve"> que cada vez más mexicanos se sumen y e</w:t>
      </w:r>
      <w:r w:rsidR="0002680D">
        <w:rPr>
          <w:rFonts w:ascii="Century Gothic" w:eastAsia="Century Gothic" w:hAnsi="Century Gothic" w:cs="Century Gothic"/>
          <w:sz w:val="21"/>
          <w:szCs w:val="21"/>
        </w:rPr>
        <w:t>n consecuencia</w:t>
      </w:r>
      <w:r>
        <w:rPr>
          <w:rFonts w:ascii="Century Gothic" w:eastAsia="Century Gothic" w:hAnsi="Century Gothic" w:cs="Century Gothic"/>
          <w:sz w:val="21"/>
          <w:szCs w:val="21"/>
        </w:rPr>
        <w:t xml:space="preserve"> deje de ser un tema de moda o de nicho. Solo así</w:t>
      </w:r>
      <w:r w:rsidR="0002680D">
        <w:rPr>
          <w:rFonts w:ascii="Century Gothic" w:eastAsia="Century Gothic" w:hAnsi="Century Gothic" w:cs="Century Gothic"/>
          <w:sz w:val="21"/>
          <w:szCs w:val="21"/>
        </w:rPr>
        <w:t>,</w:t>
      </w:r>
      <w:r>
        <w:rPr>
          <w:rFonts w:ascii="Century Gothic" w:eastAsia="Century Gothic" w:hAnsi="Century Gothic" w:cs="Century Gothic"/>
          <w:sz w:val="21"/>
          <w:szCs w:val="21"/>
        </w:rPr>
        <w:t xml:space="preserve"> se podrá iniciar una verdadera transición para la adopción de esta economía en nuestro día a día.  </w:t>
      </w:r>
    </w:p>
    <w:p w14:paraId="00000019" w14:textId="77777777" w:rsidR="00395FDB" w:rsidRDefault="00395FDB">
      <w:pPr>
        <w:jc w:val="both"/>
        <w:rPr>
          <w:rFonts w:ascii="Century Gothic" w:eastAsia="Century Gothic" w:hAnsi="Century Gothic" w:cs="Century Gothic"/>
          <w:sz w:val="21"/>
          <w:szCs w:val="21"/>
        </w:rPr>
      </w:pPr>
    </w:p>
    <w:p w14:paraId="0000001A" w14:textId="77777777" w:rsidR="00395FDB" w:rsidRDefault="005F0067">
      <w:pPr>
        <w:jc w:val="both"/>
        <w:rPr>
          <w:rFonts w:ascii="Century Gothic" w:eastAsia="Century Gothic" w:hAnsi="Century Gothic" w:cs="Century Gothic"/>
          <w:sz w:val="21"/>
          <w:szCs w:val="21"/>
        </w:rPr>
      </w:pPr>
      <w:r>
        <w:rPr>
          <w:rFonts w:ascii="Century Gothic" w:eastAsia="Century Gothic" w:hAnsi="Century Gothic" w:cs="Century Gothic"/>
          <w:sz w:val="21"/>
          <w:szCs w:val="21"/>
        </w:rPr>
        <w:t xml:space="preserve">“El futuro de la moda es circular, o no será” finalizó Ana Orvañanos, Country Manager de la app. </w:t>
      </w:r>
    </w:p>
    <w:p w14:paraId="0000001B" w14:textId="77777777" w:rsidR="00395FDB" w:rsidRDefault="00395FDB">
      <w:pPr>
        <w:jc w:val="both"/>
        <w:rPr>
          <w:rFonts w:ascii="Century Gothic" w:eastAsia="Century Gothic" w:hAnsi="Century Gothic" w:cs="Century Gothic"/>
          <w:sz w:val="21"/>
          <w:szCs w:val="21"/>
        </w:rPr>
      </w:pPr>
    </w:p>
    <w:p w14:paraId="0000001C" w14:textId="77777777" w:rsidR="00395FDB" w:rsidRDefault="005F0067">
      <w:pPr>
        <w:jc w:val="center"/>
        <w:rPr>
          <w:rFonts w:ascii="Century Gothic" w:eastAsia="Century Gothic" w:hAnsi="Century Gothic" w:cs="Century Gothic"/>
          <w:sz w:val="21"/>
          <w:szCs w:val="21"/>
        </w:rPr>
      </w:pPr>
      <w:r>
        <w:rPr>
          <w:rFonts w:ascii="Century Gothic" w:eastAsia="Century Gothic" w:hAnsi="Century Gothic" w:cs="Century Gothic"/>
          <w:sz w:val="21"/>
          <w:szCs w:val="21"/>
        </w:rPr>
        <w:t>****</w:t>
      </w:r>
    </w:p>
    <w:p w14:paraId="0000001D" w14:textId="77777777" w:rsidR="00395FDB" w:rsidRDefault="00395FDB">
      <w:pPr>
        <w:jc w:val="center"/>
      </w:pPr>
    </w:p>
    <w:p w14:paraId="0000001E" w14:textId="77777777" w:rsidR="00395FDB" w:rsidRDefault="005F0067">
      <w:pPr>
        <w:rPr>
          <w:rFonts w:ascii="Century Gothic" w:eastAsia="Century Gothic" w:hAnsi="Century Gothic" w:cs="Century Gothic"/>
          <w:b/>
          <w:color w:val="FF71BA"/>
          <w:sz w:val="14"/>
          <w:szCs w:val="14"/>
        </w:rPr>
      </w:pPr>
      <w:r>
        <w:rPr>
          <w:rFonts w:ascii="Century Gothic" w:eastAsia="Century Gothic" w:hAnsi="Century Gothic" w:cs="Century Gothic"/>
          <w:b/>
          <w:color w:val="FF71BA"/>
          <w:sz w:val="14"/>
          <w:szCs w:val="14"/>
        </w:rPr>
        <w:t>Acerca de Go Trendier</w:t>
      </w:r>
    </w:p>
    <w:p w14:paraId="0000001F" w14:textId="77777777" w:rsidR="00395FDB" w:rsidRDefault="005F0067">
      <w:pPr>
        <w:jc w:val="both"/>
        <w:rPr>
          <w:rFonts w:ascii="Century Gothic" w:eastAsia="Century Gothic" w:hAnsi="Century Gothic" w:cs="Century Gothic"/>
          <w:color w:val="222222"/>
          <w:sz w:val="14"/>
          <w:szCs w:val="14"/>
        </w:rPr>
      </w:pPr>
      <w:r>
        <w:rPr>
          <w:rFonts w:ascii="Century Gothic" w:eastAsia="Century Gothic" w:hAnsi="Century Gothic" w:cs="Century Gothic"/>
          <w:color w:val="222222"/>
          <w:sz w:val="14"/>
          <w:szCs w:val="14"/>
        </w:rPr>
        <w:t>GoTrendier es la plataforma de compra-venta de ropa de segunda mano líder en México y Colombia. Somos una comunidad de moda, en donde podrás comprar y vender: ropa, bolsas, joyería, zapatos y accesorios. Contamos con más de 6 millones de usuarias y diariamente se suben 20 mil prendas a nuestra plataforma.</w:t>
      </w:r>
    </w:p>
    <w:p w14:paraId="00000020" w14:textId="77777777" w:rsidR="00395FDB" w:rsidRDefault="00395FDB">
      <w:pPr>
        <w:jc w:val="both"/>
        <w:rPr>
          <w:rFonts w:ascii="Century Gothic" w:eastAsia="Century Gothic" w:hAnsi="Century Gothic" w:cs="Century Gothic"/>
          <w:color w:val="222222"/>
          <w:sz w:val="14"/>
          <w:szCs w:val="14"/>
        </w:rPr>
      </w:pPr>
    </w:p>
    <w:p w14:paraId="00000021" w14:textId="77777777" w:rsidR="00395FDB" w:rsidRPr="00D60E09" w:rsidRDefault="005F0067">
      <w:pPr>
        <w:rPr>
          <w:rFonts w:ascii="Century Gothic" w:eastAsia="Century Gothic" w:hAnsi="Century Gothic" w:cs="Century Gothic"/>
          <w:b/>
          <w:color w:val="222222"/>
          <w:sz w:val="14"/>
          <w:szCs w:val="14"/>
          <w:lang w:val="pt-BR"/>
        </w:rPr>
      </w:pPr>
      <w:r w:rsidRPr="00D60E09">
        <w:rPr>
          <w:rFonts w:ascii="Century Gothic" w:eastAsia="Century Gothic" w:hAnsi="Century Gothic" w:cs="Century Gothic"/>
          <w:b/>
          <w:color w:val="222222"/>
          <w:sz w:val="14"/>
          <w:szCs w:val="14"/>
          <w:lang w:val="pt-BR"/>
        </w:rPr>
        <w:t>Go Trendier I Twitter: @gotrendiermx I Facebook: @gotrendiermx I Instagram: @gotrendiermx I</w:t>
      </w:r>
    </w:p>
    <w:p w14:paraId="00000022" w14:textId="77777777" w:rsidR="00395FDB" w:rsidRPr="00D60E09" w:rsidRDefault="00395FDB">
      <w:pPr>
        <w:rPr>
          <w:sz w:val="14"/>
          <w:szCs w:val="14"/>
          <w:lang w:val="pt-BR"/>
        </w:rPr>
      </w:pPr>
    </w:p>
    <w:p w14:paraId="00000023" w14:textId="77777777" w:rsidR="00395FDB" w:rsidRPr="00D60E09" w:rsidRDefault="005F0067">
      <w:pPr>
        <w:rPr>
          <w:rFonts w:ascii="Century Gothic" w:eastAsia="Century Gothic" w:hAnsi="Century Gothic" w:cs="Century Gothic"/>
          <w:b/>
          <w:color w:val="FF71BA"/>
          <w:sz w:val="14"/>
          <w:szCs w:val="14"/>
          <w:lang w:val="pt-BR"/>
        </w:rPr>
      </w:pPr>
      <w:r w:rsidRPr="00D60E09">
        <w:rPr>
          <w:rFonts w:ascii="Century Gothic" w:eastAsia="Century Gothic" w:hAnsi="Century Gothic" w:cs="Century Gothic"/>
          <w:b/>
          <w:color w:val="FF71BA"/>
          <w:sz w:val="14"/>
          <w:szCs w:val="14"/>
          <w:lang w:val="pt-BR"/>
        </w:rPr>
        <w:t>Contacto de Medios:</w:t>
      </w:r>
    </w:p>
    <w:p w14:paraId="00000024" w14:textId="77777777" w:rsidR="00395FDB" w:rsidRDefault="005F0067">
      <w:pPr>
        <w:rPr>
          <w:rFonts w:ascii="Century Gothic" w:eastAsia="Century Gothic" w:hAnsi="Century Gothic" w:cs="Century Gothic"/>
          <w:color w:val="222222"/>
          <w:sz w:val="14"/>
          <w:szCs w:val="14"/>
        </w:rPr>
      </w:pPr>
      <w:r>
        <w:rPr>
          <w:rFonts w:ascii="Century Gothic" w:eastAsia="Century Gothic" w:hAnsi="Century Gothic" w:cs="Century Gothic"/>
          <w:color w:val="222222"/>
          <w:sz w:val="14"/>
          <w:szCs w:val="14"/>
        </w:rPr>
        <w:t>Yary Austria – Tel. 56 20321810</w:t>
      </w:r>
    </w:p>
    <w:p w14:paraId="00000025" w14:textId="77777777" w:rsidR="00395FDB" w:rsidRDefault="005F0067">
      <w:pPr>
        <w:rPr>
          <w:rFonts w:ascii="Century Gothic" w:eastAsia="Century Gothic" w:hAnsi="Century Gothic" w:cs="Century Gothic"/>
          <w:color w:val="222222"/>
          <w:sz w:val="14"/>
          <w:szCs w:val="14"/>
        </w:rPr>
      </w:pPr>
      <w:r>
        <w:rPr>
          <w:rFonts w:ascii="Century Gothic" w:eastAsia="Century Gothic" w:hAnsi="Century Gothic" w:cs="Century Gothic"/>
          <w:color w:val="222222"/>
          <w:sz w:val="14"/>
          <w:szCs w:val="14"/>
        </w:rPr>
        <w:t>yaryaustria@gotrendier.mx</w:t>
      </w:r>
    </w:p>
    <w:p w14:paraId="00000026" w14:textId="77777777" w:rsidR="00395FDB" w:rsidRDefault="00395FDB">
      <w:pPr>
        <w:jc w:val="both"/>
      </w:pPr>
    </w:p>
    <w:sectPr w:rsidR="00395FDB">
      <w:head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A3A7C" w14:textId="77777777" w:rsidR="005B1CBE" w:rsidRDefault="005B1CBE" w:rsidP="00D60E09">
      <w:r>
        <w:separator/>
      </w:r>
    </w:p>
  </w:endnote>
  <w:endnote w:type="continuationSeparator" w:id="0">
    <w:p w14:paraId="5D84DDD7" w14:textId="77777777" w:rsidR="005B1CBE" w:rsidRDefault="005B1CBE" w:rsidP="00D60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auto"/>
    <w:pitch w:val="variable"/>
    <w:sig w:usb0="00000287" w:usb1="00000000" w:usb2="00000000" w:usb3="00000000" w:csb0="0000009F" w:csb1="00000000"/>
  </w:font>
  <w:font w:name="Century Gothic">
    <w:panose1 w:val="020B0502020202020204"/>
    <w:charset w:val="00"/>
    <w:family w:val="auto"/>
    <w:pitch w:val="variable"/>
    <w:sig w:usb0="00000287" w:usb1="00000000" w:usb2="00000000" w:usb3="00000000" w:csb0="0000009F" w:csb1="00000000"/>
  </w:font>
  <w:font w:name="Barlow">
    <w:altName w:val="Courier New"/>
    <w:charset w:val="4D"/>
    <w:family w:val="auto"/>
    <w:pitch w:val="variable"/>
    <w:sig w:usb0="20000007" w:usb1="00000000" w:usb2="00000000" w:usb3="00000000" w:csb0="00000193" w:csb1="00000000"/>
  </w:font>
  <w:font w:name="Arial">
    <w:panose1 w:val="020B0604020202020204"/>
    <w:charset w:val="00"/>
    <w:family w:val="auto"/>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等线">
    <w:charset w:val="86"/>
    <w:family w:val="auto"/>
    <w:pitch w:val="variable"/>
    <w:sig w:usb0="A00002BF" w:usb1="38CF7CFA" w:usb2="00000016" w:usb3="00000000" w:csb0="0004000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9F020" w14:textId="77777777" w:rsidR="005B1CBE" w:rsidRDefault="005B1CBE" w:rsidP="00D60E09">
      <w:r>
        <w:separator/>
      </w:r>
    </w:p>
  </w:footnote>
  <w:footnote w:type="continuationSeparator" w:id="0">
    <w:p w14:paraId="1956E089" w14:textId="77777777" w:rsidR="005B1CBE" w:rsidRDefault="005B1CBE" w:rsidP="00D60E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AB565" w14:textId="6BD6B1CA" w:rsidR="00D60E09" w:rsidRDefault="00D60E09" w:rsidP="00D60E09">
    <w:pPr>
      <w:jc w:val="center"/>
    </w:pPr>
    <w:r>
      <w:rPr>
        <w:color w:val="000000"/>
        <w:bdr w:val="none" w:sz="0" w:space="0" w:color="auto" w:frame="1"/>
      </w:rPr>
      <w:fldChar w:fldCharType="begin"/>
    </w:r>
    <w:r>
      <w:rPr>
        <w:color w:val="000000"/>
        <w:bdr w:val="none" w:sz="0" w:space="0" w:color="auto" w:frame="1"/>
      </w:rPr>
      <w:instrText xml:space="preserve"> INCLUDEPICTURE "https://lh5.googleusercontent.com/QhZ3XxLAsND_Tk_r38WP5n15fk_aWp0AeLDPUIwK-aI1j3kkfC3OrpphehZ7IvJ-JU5QGpKwNrmJqmiJL13PzzgpfouPa1QXzKe4YFBo680B6hdFzoUfYBoIRNb3SmpAfjRJmPU" \* MERGEFORMATINET </w:instrText>
    </w:r>
    <w:r>
      <w:rPr>
        <w:color w:val="000000"/>
        <w:bdr w:val="none" w:sz="0" w:space="0" w:color="auto" w:frame="1"/>
      </w:rPr>
      <w:fldChar w:fldCharType="separate"/>
    </w:r>
    <w:r>
      <w:rPr>
        <w:noProof/>
        <w:color w:val="000000"/>
        <w:bdr w:val="none" w:sz="0" w:space="0" w:color="auto" w:frame="1"/>
        <w:lang w:val="es-ES_tradnl" w:eastAsia="es-ES_tradnl"/>
      </w:rPr>
      <w:drawing>
        <wp:inline distT="0" distB="0" distL="0" distR="0" wp14:anchorId="4A2D4AC8" wp14:editId="0C5D9FC7">
          <wp:extent cx="1759054" cy="555812"/>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2363" cy="560017"/>
                  </a:xfrm>
                  <a:prstGeom prst="rect">
                    <a:avLst/>
                  </a:prstGeom>
                  <a:noFill/>
                  <a:ln>
                    <a:noFill/>
                  </a:ln>
                </pic:spPr>
              </pic:pic>
            </a:graphicData>
          </a:graphic>
        </wp:inline>
      </w:drawing>
    </w:r>
    <w:r>
      <w:rPr>
        <w:color w:val="000000"/>
        <w:bdr w:val="none" w:sz="0" w:space="0" w:color="auto" w:frame="1"/>
      </w:rPr>
      <w:fldChar w:fldCharType="end"/>
    </w:r>
  </w:p>
  <w:p w14:paraId="2C2039F8" w14:textId="77777777" w:rsidR="00D60E09" w:rsidRPr="00D60E09" w:rsidRDefault="00D60E09" w:rsidP="00D60E09">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64157D"/>
    <w:multiLevelType w:val="multilevel"/>
    <w:tmpl w:val="2A72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A31770"/>
    <w:multiLevelType w:val="multilevel"/>
    <w:tmpl w:val="CB5298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3"/>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FDB"/>
    <w:rsid w:val="0000573E"/>
    <w:rsid w:val="0002680D"/>
    <w:rsid w:val="00395FDB"/>
    <w:rsid w:val="005B1CBE"/>
    <w:rsid w:val="005F0067"/>
    <w:rsid w:val="00BF54C8"/>
    <w:rsid w:val="00CB37F5"/>
    <w:rsid w:val="00D60E09"/>
  </w:rsids>
  <m:mathPr>
    <m:mathFont m:val="Cambria Math"/>
    <m:brkBin m:val="before"/>
    <m:brkBinSub m:val="--"/>
    <m:smallFrac m:val="0"/>
    <m:dispDef/>
    <m:lMargin m:val="0"/>
    <m:rMargin m:val="0"/>
    <m:defJc m:val="centerGroup"/>
    <m:wrapIndent m:val="1440"/>
    <m:intLim m:val="subSup"/>
    <m:naryLim m:val="undOvr"/>
  </m:mathPr>
  <w:themeFontLang w:val="es-419"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A7B7A"/>
  <w15:docId w15:val="{5861419F-E4C3-4ABC-A43A-603A0182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419"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A3FE7"/>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766968"/>
    <w:pPr>
      <w:spacing w:before="100" w:beforeAutospacing="1" w:after="100" w:afterAutospacing="1"/>
    </w:pPr>
  </w:style>
  <w:style w:type="character" w:styleId="Hipervnculo">
    <w:name w:val="Hyperlink"/>
    <w:basedOn w:val="Fuentedeprrafopredeter"/>
    <w:uiPriority w:val="99"/>
    <w:semiHidden/>
    <w:unhideWhenUsed/>
    <w:rsid w:val="00DD6558"/>
    <w:rPr>
      <w:color w:val="0000FF"/>
      <w:u w:val="single"/>
    </w:rPr>
  </w:style>
  <w:style w:type="character" w:styleId="Textoennegrita">
    <w:name w:val="Strong"/>
    <w:basedOn w:val="Fuentedeprrafopredeter"/>
    <w:uiPriority w:val="22"/>
    <w:qFormat/>
    <w:rsid w:val="00DD6558"/>
    <w:rPr>
      <w:b/>
      <w:bCs/>
    </w:rPr>
  </w:style>
  <w:style w:type="paragraph" w:styleId="Prrafodelista">
    <w:name w:val="List Paragraph"/>
    <w:basedOn w:val="Normal"/>
    <w:uiPriority w:val="34"/>
    <w:qFormat/>
    <w:rsid w:val="00DD6558"/>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D60E09"/>
    <w:pPr>
      <w:tabs>
        <w:tab w:val="center" w:pos="4419"/>
        <w:tab w:val="right" w:pos="8838"/>
      </w:tabs>
    </w:pPr>
  </w:style>
  <w:style w:type="character" w:customStyle="1" w:styleId="EncabezadoCar">
    <w:name w:val="Encabezado Car"/>
    <w:basedOn w:val="Fuentedeprrafopredeter"/>
    <w:link w:val="Encabezado"/>
    <w:uiPriority w:val="99"/>
    <w:rsid w:val="00D60E09"/>
  </w:style>
  <w:style w:type="paragraph" w:styleId="Piedepgina">
    <w:name w:val="footer"/>
    <w:basedOn w:val="Normal"/>
    <w:link w:val="PiedepginaCar"/>
    <w:uiPriority w:val="99"/>
    <w:unhideWhenUsed/>
    <w:rsid w:val="00D60E09"/>
    <w:pPr>
      <w:tabs>
        <w:tab w:val="center" w:pos="4419"/>
        <w:tab w:val="right" w:pos="8838"/>
      </w:tabs>
    </w:pPr>
  </w:style>
  <w:style w:type="character" w:customStyle="1" w:styleId="PiedepginaCar">
    <w:name w:val="Pie de página Car"/>
    <w:basedOn w:val="Fuentedeprrafopredeter"/>
    <w:link w:val="Piedepgina"/>
    <w:uiPriority w:val="99"/>
    <w:rsid w:val="00D60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632385">
      <w:bodyDiv w:val="1"/>
      <w:marLeft w:val="0"/>
      <w:marRight w:val="0"/>
      <w:marTop w:val="0"/>
      <w:marBottom w:val="0"/>
      <w:divBdr>
        <w:top w:val="none" w:sz="0" w:space="0" w:color="auto"/>
        <w:left w:val="none" w:sz="0" w:space="0" w:color="auto"/>
        <w:bottom w:val="none" w:sz="0" w:space="0" w:color="auto"/>
        <w:right w:val="none" w:sz="0" w:space="0" w:color="auto"/>
      </w:divBdr>
    </w:div>
    <w:div w:id="117310834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gwmgNCGEH16Z3EkqMRXLT7Ua9w==">AMUW2mUBMvIzQuOXXrXI0qG5SzP4/7RrUXDxB6uhrW/nnzIue5QUjiH7p0loyAy2HFyVUV85Uxg/vf4PrtqhHG/6ErgsaIV5EkMFhWDf4y+n9Hn36pJyelg=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633</Words>
  <Characters>3484</Characters>
  <Application>Microsoft Macintosh Word</Application>
  <DocSecurity>0</DocSecurity>
  <Lines>29</Lines>
  <Paragraphs>8</Paragraphs>
  <ScaleCrop>false</ScaleCrop>
  <Company/>
  <LinksUpToDate>false</LinksUpToDate>
  <CharactersWithSpaces>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Usuario de Microsoft Office</cp:lastModifiedBy>
  <cp:revision>3</cp:revision>
  <dcterms:created xsi:type="dcterms:W3CDTF">2022-05-12T18:03:00Z</dcterms:created>
  <dcterms:modified xsi:type="dcterms:W3CDTF">2022-05-13T15:50:00Z</dcterms:modified>
</cp:coreProperties>
</file>